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</w:p>
    <w:p w:rsidR="00C86F0B" w:rsidRDefault="00C86F0B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  <w:r w:rsidRPr="00D40114">
        <w:rPr>
          <w:rFonts w:ascii="Times New Roman" w:hAnsi="Times New Roman"/>
          <w:sz w:val="56"/>
        </w:rPr>
        <w:t>Инструкция по охране труда и технике безопасности по компетенции «Дополнительное образование детей и взрослых»</w:t>
      </w:r>
    </w:p>
    <w:p w:rsidR="00D25F5B" w:rsidRPr="00D40114" w:rsidRDefault="00D25F5B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  <w:r>
        <w:rPr>
          <w:rFonts w:ascii="Times New Roman" w:hAnsi="Times New Roman"/>
          <w:sz w:val="56"/>
        </w:rPr>
        <w:t xml:space="preserve"> </w:t>
      </w: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4A725D" w:rsidRDefault="004A725D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25F5B" w:rsidRDefault="00D25F5B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25F5B" w:rsidRDefault="00D25F5B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56"/>
        </w:rPr>
      </w:pPr>
    </w:p>
    <w:p w:rsidR="00D40114" w:rsidRPr="006E472F" w:rsidRDefault="00D40114" w:rsidP="00D25F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031CE" w:rsidRPr="004031CE" w:rsidRDefault="004A725D" w:rsidP="00D25F5B">
      <w:pPr>
        <w:pStyle w:val="11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lastRenderedPageBreak/>
        <w:fldChar w:fldCharType="begin"/>
      </w: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instrText xml:space="preserve"> TOC \o "1-3" \h \z \u </w:instrText>
      </w: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fldChar w:fldCharType="separate"/>
      </w:r>
      <w:hyperlink w:anchor="_Toc126596502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Программа инструктажа по охране труда и технике безопасности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_Toc126596502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D25F5B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11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3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конкурсантов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_Toc126596503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4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_Toc126596504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5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2.Требования охраны труда перед началом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_Toc126596505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6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_Toc126596506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7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4.Требования охраны труда в ав</w:t>
        </w:r>
        <w:bookmarkStart w:id="0" w:name="_GoBack"/>
        <w:bookmarkEnd w:id="0"/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арийных ситуациях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_Toc126596507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8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5.Требование охраны труда по окончании работ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_Toc126596508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11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9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экспертов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_Toc126596509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0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_Toc126596510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1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2.Требования охраны труда перед началом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_Toc126596511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2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_Toc126596512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3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4.Требования охраны труда в аварийных ситуациях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_Toc126596513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4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5.Требование охраны труда по окончании работ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_Toc126596514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11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5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статистов (волонтеров), задействованных на конкурсной площадке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_Toc126596515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6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_Toc126596516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7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2.Требования к охране труда перед началом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_Toc126596517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8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_Toc126596518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9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4.Требования охраны труда в аварийных ситуациях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_Toc126596519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D25F5B" w:rsidP="00D25F5B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20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5.Требования охраны труда по окончании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_Toc126596520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A725D" w:rsidRPr="004031CE" w:rsidRDefault="004A725D" w:rsidP="00D25F5B">
      <w:pPr>
        <w:pStyle w:val="21"/>
        <w:spacing w:line="240" w:lineRule="auto"/>
        <w:ind w:left="0"/>
        <w:rPr>
          <w:rStyle w:val="a7"/>
          <w:rFonts w:ascii="Times New Roman" w:hAnsi="Times New Roman" w:cs="Times New Roman"/>
          <w:noProof/>
          <w:sz w:val="28"/>
          <w:szCs w:val="28"/>
        </w:rPr>
      </w:pP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4A725D" w:rsidRPr="004A725D" w:rsidRDefault="004A725D" w:rsidP="00D25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725D" w:rsidRDefault="004A725D" w:rsidP="00D25F5B">
      <w:pPr>
        <w:spacing w:after="0" w:line="240" w:lineRule="auto"/>
      </w:pPr>
    </w:p>
    <w:p w:rsidR="004A725D" w:rsidRDefault="004A725D" w:rsidP="00D25F5B">
      <w:pPr>
        <w:spacing w:after="0" w:line="240" w:lineRule="auto"/>
      </w:pPr>
    </w:p>
    <w:p w:rsidR="004A725D" w:rsidRDefault="004A725D" w:rsidP="00D25F5B">
      <w:pPr>
        <w:spacing w:after="0" w:line="240" w:lineRule="auto"/>
      </w:pPr>
    </w:p>
    <w:p w:rsidR="004031CE" w:rsidRDefault="004031CE" w:rsidP="00D25F5B">
      <w:pPr>
        <w:spacing w:after="0" w:line="240" w:lineRule="auto"/>
      </w:pPr>
    </w:p>
    <w:p w:rsidR="00D40114" w:rsidRDefault="00D40114" w:rsidP="00D25F5B">
      <w:pPr>
        <w:spacing w:after="0" w:line="240" w:lineRule="auto"/>
      </w:pPr>
    </w:p>
    <w:p w:rsidR="00D40114" w:rsidRDefault="00D40114" w:rsidP="00D25F5B">
      <w:pPr>
        <w:spacing w:after="0" w:line="240" w:lineRule="auto"/>
      </w:pPr>
    </w:p>
    <w:p w:rsidR="00FA1DCC" w:rsidRDefault="00FA1DCC" w:rsidP="00D25F5B">
      <w:pPr>
        <w:spacing w:after="0" w:line="240" w:lineRule="auto"/>
      </w:pPr>
    </w:p>
    <w:p w:rsidR="006E472F" w:rsidRDefault="006E472F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D25F5B" w:rsidRDefault="00D25F5B" w:rsidP="00D25F5B">
      <w:pPr>
        <w:spacing w:after="0" w:line="240" w:lineRule="auto"/>
      </w:pPr>
    </w:p>
    <w:p w:rsidR="004A725D" w:rsidRDefault="004A725D" w:rsidP="00D25F5B">
      <w:pPr>
        <w:spacing w:after="0" w:line="240" w:lineRule="auto"/>
      </w:pPr>
    </w:p>
    <w:p w:rsidR="00C86F0B" w:rsidRDefault="006E472F" w:rsidP="00D25F5B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/>
          <w:sz w:val="28"/>
        </w:rPr>
      </w:pPr>
      <w:bookmarkStart w:id="1" w:name="__RefHeading___10"/>
      <w:bookmarkStart w:id="2" w:name="_Toc126596502"/>
      <w:bookmarkEnd w:id="1"/>
      <w:r>
        <w:rPr>
          <w:rFonts w:ascii="Times New Roman" w:hAnsi="Times New Roman"/>
          <w:caps w:val="0"/>
          <w:color w:val="000000"/>
          <w:sz w:val="28"/>
        </w:rPr>
        <w:lastRenderedPageBreak/>
        <w:t>Программа инструктажа по охране труда и технике безопасности</w:t>
      </w:r>
      <w:bookmarkEnd w:id="2"/>
    </w:p>
    <w:p w:rsidR="00C86F0B" w:rsidRDefault="00C86F0B" w:rsidP="00D25F5B">
      <w:pPr>
        <w:spacing w:after="0" w:line="240" w:lineRule="auto"/>
      </w:pP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Время начала и окончания проведения конкурсных заданий, нахождение посторонних лиц на площадке.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Основные требования санитарии и личной гигиены.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Средства индивидуальной и коллективной защиты, необходимость их использования.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Порядок действий при плохом самочувствии или получении травмы. Правила оказания первой помощи.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C86F0B" w:rsidRDefault="00C86F0B" w:rsidP="00D25F5B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86F0B" w:rsidRDefault="00C86F0B" w:rsidP="00D25F5B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aps w:val="0"/>
          <w:color w:val="000000"/>
          <w:sz w:val="28"/>
        </w:rPr>
      </w:pPr>
      <w:bookmarkStart w:id="3" w:name="__RefHeading___11"/>
      <w:bookmarkEnd w:id="3"/>
      <w:r>
        <w:rPr>
          <w:rFonts w:ascii="Times New Roman" w:hAnsi="Times New Roman"/>
          <w:color w:val="000000"/>
          <w:sz w:val="28"/>
        </w:rPr>
        <w:br w:type="page"/>
      </w:r>
      <w:bookmarkStart w:id="4" w:name="_Toc126596503"/>
      <w:r w:rsidR="006E472F">
        <w:rPr>
          <w:rFonts w:ascii="Times New Roman" w:hAnsi="Times New Roman"/>
          <w:caps w:val="0"/>
          <w:color w:val="000000"/>
          <w:sz w:val="28"/>
        </w:rPr>
        <w:lastRenderedPageBreak/>
        <w:t>Инструкция по охране труда для конкурсантов</w:t>
      </w:r>
      <w:bookmarkEnd w:id="4"/>
    </w:p>
    <w:p w:rsidR="004031CE" w:rsidRPr="004031CE" w:rsidRDefault="004031CE" w:rsidP="00D25F5B">
      <w:pPr>
        <w:spacing w:after="0" w:line="240" w:lineRule="auto"/>
      </w:pP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5" w:name="__RefHeading___12"/>
      <w:bookmarkStart w:id="6" w:name="_Toc126596504"/>
      <w:bookmarkEnd w:id="5"/>
      <w:r>
        <w:rPr>
          <w:rFonts w:ascii="Times New Roman" w:hAnsi="Times New Roman"/>
        </w:rPr>
        <w:t>1.Общие требования охраны труда</w:t>
      </w:r>
      <w:bookmarkEnd w:id="6"/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C86F0B">
        <w:rPr>
          <w:rFonts w:ascii="Times New Roman" w:hAnsi="Times New Roman"/>
          <w:sz w:val="28"/>
        </w:rPr>
        <w:t>. Для участников от 14 до 18 лет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участию в конкурсе, под непосредственным руководством Экспертов компетенции «Дополнительное образование детей и взрослых», допускаются участники в возрасте от 14 до 18 лет: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ознакомленные с инструкцией по охране труда;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имеющие необходимые навыки по эксплуатации оборудования;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имеющие противопоказаний к выполнению конкурсных заданий по состоянию здоровья.</w:t>
      </w: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86F0B">
        <w:rPr>
          <w:rFonts w:ascii="Times New Roman" w:hAnsi="Times New Roman"/>
          <w:sz w:val="28"/>
        </w:rPr>
        <w:t>. Для участников старше 18 лет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самостоятельному выполнению конкурсных заданий в компетенции «Дополнительное образование детей и взрослых» допускаются участники не моложе 18 лет: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ознакомленные с инструкцией по охране труда;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имеющие необходимые навыки по эксплуатации оборудования площадки;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имеющие противопоказаний к выполнению конкурсных заданий по состоянию здоровья.</w:t>
      </w: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86F0B">
        <w:rPr>
          <w:rFonts w:ascii="Times New Roman" w:hAnsi="Times New Roman"/>
          <w:sz w:val="28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инструкции по охране труда и технике безопасности; 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заходить за ограждения и в технические помещения;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личную гигиену;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принимать пищу в строго отведенных местах;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самостоятельно использовать оборудование, разрешенное к выполнению конкурсного задания;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оставлять верхнюю одежду, обувь, головной убор, личные вещи в гардеробной или в специально отведённом месте;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снимать ювелирные украшения и часы.</w:t>
      </w: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C86F0B">
        <w:rPr>
          <w:rFonts w:ascii="Times New Roman" w:hAnsi="Times New Roman"/>
          <w:sz w:val="28"/>
        </w:rPr>
        <w:t>. Участник для выполнения конкурсного задания использует оборудование: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647"/>
      </w:tblGrid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Flash</w:t>
            </w:r>
            <w:proofErr w:type="spellEnd"/>
            <w:r>
              <w:rPr>
                <w:rFonts w:ascii="Times New Roman" w:hAnsi="Times New Roman"/>
                <w:sz w:val="24"/>
              </w:rPr>
              <w:t>-накопитель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Видеокамера на штативе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Гарнитура для выступления (микрофон)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Документ-камера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Интерактивная панель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акустической системы для озвучивания помещений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Компьютерная мышь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Микшерный пульт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МФУ цветное, черно-белое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с микрофоном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Ноутбук 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Планшетный компьютер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Презентер</w:t>
            </w:r>
            <w:proofErr w:type="spellEnd"/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Стилус для интерактивной панели</w:t>
            </w:r>
          </w:p>
        </w:tc>
      </w:tr>
      <w:tr w:rsidR="004031CE" w:rsidTr="004031CE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Хореографический станок</w:t>
            </w:r>
          </w:p>
        </w:tc>
      </w:tr>
      <w:tr w:rsidR="004031CE" w:rsidTr="004031CE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Цифровое фортепиано</w:t>
            </w:r>
          </w:p>
        </w:tc>
      </w:tr>
    </w:tbl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</w:t>
      </w:r>
      <w:r w:rsidR="00C86F0B">
        <w:rPr>
          <w:rFonts w:ascii="Times New Roman" w:hAnsi="Times New Roman"/>
          <w:sz w:val="28"/>
        </w:rPr>
        <w:t>. Участник для выполнения конкурсного задания использует канцелярские принадлежности: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789"/>
      </w:tblGrid>
      <w:tr w:rsidR="004031CE" w:rsidTr="004031CE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канцелярских принадлежностей</w:t>
            </w:r>
          </w:p>
        </w:tc>
      </w:tr>
      <w:tr w:rsidR="004031CE" w:rsidTr="004031CE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Клей карандаш 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Краски гуашевые</w:t>
            </w:r>
          </w:p>
        </w:tc>
      </w:tr>
      <w:tr w:rsidR="004031CE" w:rsidTr="004031CE">
        <w:trPr>
          <w:trHeight w:val="125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Ластик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Линейка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Магниты для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флипчарта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Маркеры для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флипчарта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ножниц фигурных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цветных маркеров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Нож канцелярский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Ножницы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Офисная цветная бумага для принтера (ассорти)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Палитра для гуаши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Папка для работ гуашью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Папка-планшет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Папка-скоросшиватель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Простой карандаш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Ручка шариковая (синяя)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Скатерть одноразовая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Антистеплер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Баллон с водой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Бумага для записей (блокнот)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Бумага для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флипчарта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Бумага ксероксная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Ватман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Влажные салфетки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Картон белый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Кисти для гуаши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Скобы для </w:t>
            </w:r>
            <w:proofErr w:type="spellStart"/>
            <w:r>
              <w:rPr>
                <w:rFonts w:ascii="Times New Roman" w:hAnsi="Times New Roman"/>
                <w:sz w:val="24"/>
              </w:rPr>
              <w:t>степлера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Скотч прозрачный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Стакан для канцелярских товаров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Стакан-непроливайка для рисования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Степлер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Стиратель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магнитный для магнитно-маркерной доски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Точилка для карандаша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Цветные </w:t>
            </w:r>
            <w:proofErr w:type="spellStart"/>
            <w:r>
              <w:rPr>
                <w:rFonts w:ascii="Times New Roman" w:hAnsi="Times New Roman"/>
                <w:sz w:val="24"/>
              </w:rPr>
              <w:t>стикеры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Дырокол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Скотч малярный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Циркуль</w:t>
            </w:r>
          </w:p>
        </w:tc>
      </w:tr>
    </w:tbl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</w:t>
      </w:r>
      <w:r w:rsidR="00C86F0B">
        <w:rPr>
          <w:rFonts w:ascii="Times New Roman" w:hAnsi="Times New Roman"/>
          <w:sz w:val="28"/>
        </w:rPr>
        <w:t>. Участник для выполнения конкурсного задания использует спортивный инвентарь: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789"/>
      </w:tblGrid>
      <w:tr w:rsidR="004031CE" w:rsidTr="004031CE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спортивного инвентаря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Гимнастическая палка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Гимнастический коврик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Конусы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Малые мячи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Обруч пластмассовый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Пипидастры</w:t>
            </w:r>
            <w:proofErr w:type="spellEnd"/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Скакалка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Степ-платформа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D25F5B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Фишки для футбола</w:t>
            </w:r>
          </w:p>
        </w:tc>
      </w:tr>
    </w:tbl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</w:t>
      </w:r>
      <w:r w:rsidR="00C86F0B">
        <w:rPr>
          <w:rFonts w:ascii="Times New Roman" w:hAnsi="Times New Roman"/>
          <w:sz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Физические: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режущие и колющие предметы;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электрический ток;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шум, обусловленный присутствием волонтеров (статистов) и детей на площадке;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зрительное перенапряжение при работе с ноутбуком;</w:t>
      </w:r>
    </w:p>
    <w:p w:rsidR="00C86F0B" w:rsidRDefault="00C86F0B" w:rsidP="00D25F5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термические ожоги.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Психологические:</w:t>
      </w:r>
    </w:p>
    <w:p w:rsidR="00C86F0B" w:rsidRDefault="00C86F0B" w:rsidP="00D25F5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чрезмерное напряжение внимания, усиленная нагрузка на зрение;</w:t>
      </w:r>
    </w:p>
    <w:p w:rsidR="00C86F0B" w:rsidRDefault="00C86F0B" w:rsidP="00D25F5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повышенная ответственность.</w:t>
      </w: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</w:t>
      </w:r>
      <w:r w:rsidR="00C86F0B">
        <w:rPr>
          <w:rFonts w:ascii="Times New Roman" w:hAnsi="Times New Roman"/>
          <w:sz w:val="28"/>
        </w:rPr>
        <w:t>. Знаки безопасности, используемые на рабочем месте, для обозначения присутствующих опасностей: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04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Огнетушитель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5D6066AA" wp14:editId="564F6112">
            <wp:extent cx="438150" cy="43815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 22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Указатель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3E4BDD29" wp14:editId="7F703DC4">
            <wp:extent cx="762000" cy="40957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 23 Указатель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запасного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0FFE7A2C" wp14:editId="30A1A81A">
            <wp:extent cx="800100" cy="43815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EC 01 Аптечка первой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помощи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pacing w:val="-1"/>
          <w:sz w:val="28"/>
        </w:rPr>
        <w:drawing>
          <wp:inline distT="0" distB="0" distL="0" distR="0" wp14:anchorId="44BAB72D" wp14:editId="4A1208FF">
            <wp:extent cx="457200" cy="457200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 01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Запрещается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курить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30EFFBB3" wp14:editId="0197CC6F">
            <wp:extent cx="495300" cy="495300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1.9</w:t>
      </w:r>
      <w:r w:rsidR="00C86F0B">
        <w:rPr>
          <w:rFonts w:ascii="Times New Roman" w:hAnsi="Times New Roman"/>
          <w:sz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помещениях «Комната экспертов» и «Общая площадка конкурсантов» находится аптечка первой помощи, укомплектованная изделиями </w:t>
      </w:r>
      <w:r>
        <w:rPr>
          <w:rFonts w:ascii="Times New Roman" w:hAnsi="Times New Roman"/>
          <w:sz w:val="28"/>
        </w:rPr>
        <w:lastRenderedPageBreak/>
        <w:t>медицинского назначения, ее необходимо использовать для оказания первой помощи, самопомощи в случаях получения травмы.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C86F0B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1.10</w:t>
      </w:r>
      <w:r w:rsidR="00C86F0B">
        <w:rPr>
          <w:rFonts w:ascii="Times New Roman" w:hAnsi="Times New Roman"/>
          <w:sz w:val="28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чемпионата.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7" w:name="__RefHeading___13"/>
      <w:bookmarkStart w:id="8" w:name="_Toc126596505"/>
      <w:bookmarkEnd w:id="7"/>
      <w:r>
        <w:rPr>
          <w:rFonts w:ascii="Times New Roman" w:hAnsi="Times New Roman"/>
        </w:rPr>
        <w:t>2.Требования охраны труда перед началом работы</w:t>
      </w:r>
      <w:bookmarkEnd w:id="8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началом работы участники должны выполнить следующее: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В день С-1 все участники должны ознакомиться с инструкцией по технике безопасности и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</w:t>
      </w:r>
      <w:r w:rsidR="00257057">
        <w:rPr>
          <w:rFonts w:ascii="Times New Roman" w:hAnsi="Times New Roman"/>
          <w:sz w:val="28"/>
        </w:rPr>
        <w:t>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Подготовить рабочее место конкурсанта: </w:t>
      </w:r>
      <w:proofErr w:type="spellStart"/>
      <w:r>
        <w:rPr>
          <w:rFonts w:ascii="Times New Roman" w:hAnsi="Times New Roman"/>
          <w:sz w:val="28"/>
        </w:rPr>
        <w:t>антистеплер</w:t>
      </w:r>
      <w:proofErr w:type="spellEnd"/>
      <w:r>
        <w:rPr>
          <w:rFonts w:ascii="Times New Roman" w:hAnsi="Times New Roman"/>
          <w:sz w:val="28"/>
        </w:rPr>
        <w:t xml:space="preserve">, бумага для записей (блокнот), ластик, линейка, ножницы, папка-планшет, папка-скоросшиватель, простой карандаш, ручка шариковая (синяя), скобы для </w:t>
      </w:r>
      <w:proofErr w:type="spellStart"/>
      <w:r>
        <w:rPr>
          <w:rFonts w:ascii="Times New Roman" w:hAnsi="Times New Roman"/>
          <w:sz w:val="28"/>
        </w:rPr>
        <w:t>степлера</w:t>
      </w:r>
      <w:proofErr w:type="spellEnd"/>
      <w:r>
        <w:rPr>
          <w:rFonts w:ascii="Times New Roman" w:hAnsi="Times New Roman"/>
          <w:sz w:val="28"/>
        </w:rPr>
        <w:t xml:space="preserve">, скотч, стакан для канцелярских товаров, </w:t>
      </w:r>
      <w:proofErr w:type="spellStart"/>
      <w:r>
        <w:rPr>
          <w:rFonts w:ascii="Times New Roman" w:hAnsi="Times New Roman"/>
          <w:sz w:val="28"/>
        </w:rPr>
        <w:t>степлер</w:t>
      </w:r>
      <w:proofErr w:type="spellEnd"/>
      <w:r>
        <w:rPr>
          <w:rFonts w:ascii="Times New Roman" w:hAnsi="Times New Roman"/>
          <w:sz w:val="28"/>
        </w:rPr>
        <w:t xml:space="preserve">, цветные </w:t>
      </w:r>
      <w:proofErr w:type="spellStart"/>
      <w:r>
        <w:rPr>
          <w:rFonts w:ascii="Times New Roman" w:hAnsi="Times New Roman"/>
          <w:sz w:val="28"/>
        </w:rPr>
        <w:t>стикеры</w:t>
      </w:r>
      <w:proofErr w:type="spellEnd"/>
      <w:r>
        <w:rPr>
          <w:rFonts w:ascii="Times New Roman" w:hAnsi="Times New Roman"/>
          <w:sz w:val="28"/>
        </w:rPr>
        <w:t>, точилка для карандаша, наушники с микрофоном, удлинитель, ноутбук и программным обеспечением согласно инфраструктурному листу компетенции, сигнальные карточки (оказания помощи).</w:t>
      </w:r>
    </w:p>
    <w:p w:rsidR="00257057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Подготовить оборудование, разрешенное к самостоятельной работе: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659"/>
      </w:tblGrid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Правила подготовки к выполнению конкурсного задания</w:t>
            </w:r>
          </w:p>
        </w:tc>
      </w:tr>
      <w:tr w:rsidR="00C86F0B" w:rsidTr="004031CE">
        <w:trPr>
          <w:trHeight w:val="5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Flash</w:t>
            </w:r>
            <w:proofErr w:type="spellEnd"/>
            <w:r>
              <w:rPr>
                <w:rFonts w:ascii="Times New Roman" w:hAnsi="Times New Roman"/>
                <w:sz w:val="24"/>
              </w:rPr>
              <w:t>-накопитель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ноутбук поддерживает интерфейсы, отвечающие спецификациям USB 3.0/2.0;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для работы со скоростями передачи USB 3.0/2.0 со стандартными портами USB 3.0/2.0 и соответствующими программными драйверами. </w:t>
            </w:r>
          </w:p>
        </w:tc>
      </w:tr>
      <w:tr w:rsidR="00C86F0B" w:rsidTr="004031CE">
        <w:trPr>
          <w:trHeight w:val="3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Видеокамера на штативе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устойчивость штатива и надежность закрепления устройства на штативе;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подключить устройство в отдельный блок питания во избежание перегрузки;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разъем питания подключен правильно и надежно;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направить устройство на объект, зафиксировать;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настроить угол обзора и резкость;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обнаружении некорректной работы устройства прекратить его использование;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аккумуляторный блок питания держать в готовности к работе.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Гарнитура для выступления (микрофон)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установить устройство на 2-3 ладони от рта, ниже или выше;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в районе горла;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необходимости наклона головы сместить немного в сторону;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микрофон надежно зафиксирован, не трется об одежду или кожу;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громкости, который не должен быть больше 60% от максимально возможного.</w:t>
            </w:r>
          </w:p>
        </w:tc>
      </w:tr>
      <w:tr w:rsidR="00C86F0B" w:rsidTr="004031CE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Документ-камера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подключить, используя кабели из комплекта, непосредственно к интерактивной панели/ ноутбуку;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очистить встроенную память камеры или вставить новую SD карту памяти;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кабели, идущие по полу к оборудованию, надлежащим образом помечены и связаны так, чтобы за них нельзя было зацепиться.</w:t>
            </w:r>
          </w:p>
        </w:tc>
      </w:tr>
      <w:tr w:rsidR="00C86F0B" w:rsidTr="004031CE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Интерактивная панель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отключить устройство от розетки, если кабель питания повреждён или изношен, после падения или повреждения корпуса, в случае некорректной работы, попадания инородного тела или жидкости внутрь корпуса устройства, появления необычных звуков или газа;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класть острые или металлические предметы;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попадания жидкостей в контактный разъем или отверстия для отвода тепла и не прикасаться к ним;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перемещать устройство с осторожностью, чтобы избежать падения;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повреждения дисплея;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работе с дисплеем интерактивной панели использовать стилус.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акустической системы для озвучивания помещений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отрегулировать громкость, частотный диапазон для каждого канала при помощи регуляторов эквалайзера;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громкости, который не должен быть больше 60% от максимально возможного;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после попадания в него влаги.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Компьютерная мышь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разместить компьютерную мышь возле клавиатуры на чистой, ровной поверхности;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крутить компьютерной мышью – она должна быть нацелена проводом от участника;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если при перемещении компьютерной мыши, стол закончился и дальше двинуть компьютерную мышь нельзя, поднять ее и переместить ближе к себе.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Микшерный </w:t>
            </w:r>
            <w:r>
              <w:rPr>
                <w:rFonts w:ascii="Times New Roman" w:hAnsi="Times New Roman"/>
                <w:sz w:val="24"/>
              </w:rPr>
              <w:lastRenderedPageBreak/>
              <w:t>пульт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для подключения оборудования к электросети использовать </w:t>
            </w:r>
            <w:r>
              <w:rPr>
                <w:sz w:val="24"/>
              </w:rPr>
              <w:lastRenderedPageBreak/>
              <w:t>кабели питания, поставляемые с данным оборудованием;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отрегулировать громкость, частотный диапазон для каждого канала при помощи регуляторов эквалайзера.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МФУ цветное, черно-белое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после попадания в него влаги;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при снятом корпусе;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оборудование с поврежденными кабелями питания;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после падений, сильных ударов или повреждений корпуса;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расстояние от других предметов не менее десяти сантиметров;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следить за тем, чтобы вентиляционные отверстия устройства были открыты;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провести перед началом работы осмотр, чтобы установить, что он в надлежащем состоянии;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использовать черновики, бумагу со скрепками, скобами от </w:t>
            </w:r>
            <w:proofErr w:type="spellStart"/>
            <w:r>
              <w:rPr>
                <w:sz w:val="24"/>
              </w:rPr>
              <w:t>степлера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переворачивать устройство вверх дном, не класть на бок;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располагать устройство возле открытых окон.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с микрофоном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громкости, который не должен быть больше 60% от максимально возможного на устройстве;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накладные наушники, динамики которых прилегают к уху, но не вставляется в него;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прослушивать музыку через наушники не более 60 минут, давать органам слуха отдыхать.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Ноутбук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перед подключением адаптера в розетку питания, необходимо убедиться, что сетевой штекер плотно подключён к адаптеру питания;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все компоненты корректно установлены и работают;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поместить ноутбук на плоскую устойчивую рабочую поверхность;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подсоединяя к ноутбуку внешние устройства, заранее убедиться, что разъём соответствует порту, в нём нет посторонних предметов или грязи, и они правильно расположены друг относительно друга;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давить с силой: если разъем подходит к порту, то он войдет легко;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во время поднятия крышки ноутбука держать ее за центральную часть;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не оставлять в области клавиатуры различные небольшие предметы.</w:t>
            </w:r>
          </w:p>
        </w:tc>
      </w:tr>
      <w:tr w:rsidR="00C86F0B" w:rsidTr="004031CE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Планшетный компьютер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заряда батареи, при необходимости подключите адаптер питания к сети;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включить устройство;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проверить соединение устройства с необходимым оборудованием;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настройки яркости и звука;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падения или повреждения экрана планшетного компьютера, попадания воды.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Презентер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полярность элементов питания;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надежность подключения в USB-порт;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проверить, что устройство находится в радиусе 30 метров от оборудования;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отключить беспроводные устройства, которые находятся поблизости.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Стилус для интерактивной панели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устройство на предмет отсутствия повреждений;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проверить реакцию интерактивной панели на устройство. 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Хореографический станок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все крепежные соединения и надежность установки изделия;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при неисправных или ослабленных элементах крепления;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использовать при наличии сколов, трещин, </w:t>
            </w:r>
            <w:proofErr w:type="spellStart"/>
            <w:r>
              <w:rPr>
                <w:sz w:val="24"/>
              </w:rPr>
              <w:t>задиров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обнаружении каких-либо неисправностей эксплуатацию прекратить до полного их устранения.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Цифровое фортепиано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размещать инструмент рядом с розеткой, чтобы при необходимости можно было быстро выдернуть вилку, так как электрические схемы устройства остаются под напряжением, даже если оно выключено;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подключить специально предназначенный адаптер переменного тока к розетке с соответствующим напряжением;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приподнять крышку и надежно закреплять ее;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включения/отключения использовать выключатель питания, расположенный в правой части передней панели;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настроить необходимый уровень громкости.</w:t>
            </w:r>
          </w:p>
        </w:tc>
      </w:tr>
    </w:tbl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2.4. В день проведения конкурса изучить содержание и порядок проведения модулей конкурсного задания, а также безопасные приемы их выполнения. </w:t>
      </w:r>
      <w:r>
        <w:rPr>
          <w:rFonts w:ascii="Times New Roman" w:hAnsi="Times New Roman"/>
          <w:color w:val="000000" w:themeColor="text1"/>
          <w:sz w:val="28"/>
        </w:rPr>
        <w:t>Проверить пригодность оборудования визуальным осмотром.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Привести в порядок одежду: форма застегнута на все пуговицы, завязать шнурки, застегнуть молнию; футболка/майка/поло заправлена в брюки; отсутствуют свисающие концы одежды (в том числе завязки и шнурки; застегнуты карманы брюк) и булавки, иголки на одежде, а также острые и бьющиеся предметы. Волосы участника убраны в хвост/пучок/косу так, чтобы не закрывать отдельные части тела; ногти коротко острижены.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2.5. Ежедневно, перед началом выполнения конкурсного задания, в процессе подготовки рабочего места: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осмотреть и привести в порядок рабочее место;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убедиться в достаточности освещенности;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проверить (визуально) правильность подключения оборудования в электросеть;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9" w:name="__RefHeading___14"/>
      <w:bookmarkStart w:id="10" w:name="_Toc126596506"/>
      <w:bookmarkEnd w:id="9"/>
      <w:r>
        <w:rPr>
          <w:rFonts w:ascii="Times New Roman" w:hAnsi="Times New Roman"/>
        </w:rPr>
        <w:t>3.Требования охраны труда во время работы</w:t>
      </w:r>
      <w:bookmarkEnd w:id="10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При выполнении конкурсных заданий участнику необходимо соблюдать требования безопасности при использовании оборудования: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7465"/>
      </w:tblGrid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F0B" w:rsidRDefault="00C86F0B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F0B" w:rsidRDefault="00C86F0B" w:rsidP="00D25F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Требования безопасности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Flash</w:t>
            </w:r>
            <w:proofErr w:type="spellEnd"/>
            <w:r>
              <w:rPr>
                <w:rFonts w:ascii="Times New Roman" w:hAnsi="Times New Roman"/>
                <w:sz w:val="24"/>
              </w:rPr>
              <w:t>-накопитель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отсоединять устройство во время выполнения рабочих операций;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безопасного отсоединения от ноутбука пользоваться функцией «</w:t>
            </w:r>
            <w:proofErr w:type="spellStart"/>
            <w:r>
              <w:rPr>
                <w:sz w:val="24"/>
              </w:rPr>
              <w:t>Safely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Remove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Hardware</w:t>
            </w:r>
            <w:proofErr w:type="spellEnd"/>
            <w:r>
              <w:rPr>
                <w:sz w:val="24"/>
              </w:rPr>
              <w:t>» (Безопасное извлечение устройства);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регулярно сохранять резервную копию данных на ноутбук или другое устройство хранения;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принудительно не извлекать накопитель из USB-порта до завершения какой-либо выполняемой операции.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Видеокамера на штативе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устройство подключено к источнику питания;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механических повреждений и падений устройства;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паузах вводить режим готовности видеокамеры к работе в целях продления времени работоспособности аккумуляторов;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прямого попадания солнечных лучей или сильного искусственного света на линзу объектива;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попадания воды.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Гарнитура для выступления (микрофон)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регулировать местоположение устройства для хорошего </w:t>
            </w:r>
            <w:proofErr w:type="spellStart"/>
            <w:r>
              <w:rPr>
                <w:sz w:val="24"/>
              </w:rPr>
              <w:t>звукоизвлечения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снимать и не поправлять устройство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предотвращать падение устройства;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регулировать громкость, не более 60% от максимально возможного;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эксплуатировать, если уронили или корпус был поврежден.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Документ-камера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во избежание повреждений сетчатки глаза не смотреть прямо на светодиодную лампу подсветки;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переносить камеру держась двумя руками за ее основание;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держать устройство за штатив или головку камеры;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сгибать гибкий штатив в обратном направлении;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сгибая штатив или поворачивая камерную головку, придерживать камеру за основание;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 темном помещении включать лампу подсветки;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вставлять посторонние предметы в отверстия;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вскрывать и не разбирать;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следить за тем, чтобы в зоны защемления не попадали какие-либо предметы;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выключить подсветку при показе или получении изображений людей;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перегружать розетки и шнуры удлинителя, так как это может привести к возгоранию или поражению током;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неэкранированные интерфейсные кабели к изделию и не оставлять кабели подключенными к неиспользуемым разъемам;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затыкать и не закрывать отверстия и разъемы изделия;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направлять объектив камеры на солнце;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хранить в сухом месте, защищенном от попадания влаги, падений и механических ударов;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объектива использовать только мягкие салфетки и специальные составы;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устройство непрерывно в течение более 24 часов с включенным режимом автофокуса;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отключать документ-камеру от источника питания, если устройство не используется в течение длительного промежутка времени.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Интерактивная панель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устройство на наклонных и неустойчивых поверхностях;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устройство в местах, где оно подвергается воздействию прямых солнечных лучей или вблизи источников тепла, например, электрических обогревателей или источников яркого света;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устройство вблизи источников сильного электромагнитного излучения;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устройство в местах с повышенной влажностью или в местах, где возможно попадание на него влаги или жидкости;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вставлять предметы внутрь устройства;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ставить на устройство тяжелые предметы;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твердые или острые предметы, кроме стилуса, чтобы писать на экране;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когда необходимо протереть рабочую область экрана мягкой, чистой и сухой тряпкой, вынув из розетки кабель питания;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воду или аэрозольное чистящее средство для чистки устройства;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выводить на экран изображения с высокой яркостью в течение длительного времени;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оптимальное расстояние между глазами зрителя и экраном составляет 5 или 7 диагоналей экрана;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оптимальный угол обзора от глаз зрителя до экрана составляет до 178 градусов по вертикали и горизонтали;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физического или механического повреждения кабеля питания;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специальный кабель питания, не изменять и не удлинять его.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 акустической системы для </w:t>
            </w:r>
            <w:r>
              <w:rPr>
                <w:rFonts w:ascii="Times New Roman" w:hAnsi="Times New Roman"/>
                <w:sz w:val="24"/>
              </w:rPr>
              <w:lastRenderedPageBreak/>
              <w:t>озвучивания помещений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следить за уровнем громкости, частотным диапазоном;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регулировать громкость, не более 60% от максимально возможного;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регулировать местоположение комплекта для хорошего </w:t>
            </w:r>
            <w:proofErr w:type="spellStart"/>
            <w:r>
              <w:rPr>
                <w:sz w:val="24"/>
              </w:rPr>
              <w:t>звукоизвлечения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обеспечивать безопасное расстояние для выполнения заданий.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Компьютерная мышь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в сырых помещениях, вблизи источников влаги;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производить включение/выключение аппаратов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на мягкой поверхности;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использовать только сухую ткань;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перегибания шнура.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Микшерный пульт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прибор вблизи воды;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использовать только сухую ткань;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отключении устройства от электросети держаться только за вилку;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браться за провод питания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попадания посторонних предметов внутрь устройства.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МФУ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подвергать действию жидкостей, сырости;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подвергать действию температур свыше 50 °C и прямого солнечного света, не закрывать вентиляционные отверстия;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снимать крышки и панели, жестко закрепленные на устройстве;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ставить на неровную или неустойчивую поверхность;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аппарат, если он перегрелся, стал дымиться, появился посторонний запах или звук;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все работы по замене картриджей, бумаги только после отключения аппарата от сети.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с микрофоном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снимать и не поправлять устройство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предотвращать падение устройства;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делать перерыв в работе с использованием наушников через каждые 60 минут;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эксплуатировать, если уронили или корпус был поврежден.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Ноутбук 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перемещать аппарат включенным в сеть;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на экранах ноутбука должно быть стабильным, ясным и предельно четким, не иметь мерцаний символов и фона;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 экранах не должно быть бликов и отражений светильников, окон и окружающих предметов;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резкого открытия за правую или левую сторону крышки, в целях недопущения перегиба корпуса, поломки направляющих элементов и порче матрицы;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использовать в сырых помещениях, вблизи источников </w:t>
            </w:r>
            <w:r>
              <w:rPr>
                <w:sz w:val="24"/>
              </w:rPr>
              <w:lastRenderedPageBreak/>
              <w:t>влаги;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производить включение/выключение аппаратов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ставить на ноутбуки емкости с водой, не класть металлические предметы;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аппарат, если он перегрелся, стал дымиться;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ноутбук, если его уронили или корпус был поврежден;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обращать внимание на символы, высвечивающиеся на ноутбуке, не игнорировать их.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Планшетный компьютер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на экранах планшетного компьютера должно быть стабильным, ясным и предельно четким, не иметь мерцаний символов и фона;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 экранах планшетного компьютера не должно быть бликов и отражений светильников, окон и окружающих предметов;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обращать внимание на символы, высвечивающиеся на планшетном компьютере, не игнорировать их;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производить включение/выключение планшетного компьютера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ставить на планшетный компьютер емкости с водой, не класть металлические предметы;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планшетный компьютер, если его уронили или корпус был поврежден;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запрещается перемещать планшетные компьютеры включенными в сеть;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планшетный компьютер, если он перегрелся, стал дымиться.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Презентер</w:t>
            </w:r>
            <w:proofErr w:type="spellEnd"/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оберегать от повышенной влажности, пыли и воздействия высоких температур;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для протирки бензин, спирты или другие растворители, так как они могут повредить поверхность. Для чистки использовать мягкую сухую ткань;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механического воздействия;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вскрывать и не производить ремонт самостоятельно.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Стилус для интерактивной панели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в соответствии с назначением;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хранить только на подставке, стараться не оставлять прибор на столах;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падения;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держать как обычную ручку, но под углом 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для более четкого написания и работы.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Хореографический станок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в соответствии с назначением; 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хранить в сухих закрытых и проветриваемых помещениях.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Цифровое фортепиано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прибор вблизи воды;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использовать только сухую ткань;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допускать перегибания шнура, особенно у вилки и в месте, </w:t>
            </w:r>
            <w:r>
              <w:rPr>
                <w:sz w:val="24"/>
              </w:rPr>
              <w:lastRenderedPageBreak/>
              <w:t>где он выходит из корпуса аппарата;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отключении устройства от электросети держаться только за вилку;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облокачиваться на клавиатуру;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браться за провод питания мокрыми руками;</w:t>
            </w:r>
          </w:p>
          <w:p w:rsidR="00C86F0B" w:rsidRDefault="00C86F0B" w:rsidP="00D25F5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попадания посторонних предметов внутрь устройства.</w:t>
            </w:r>
          </w:p>
        </w:tc>
      </w:tr>
    </w:tbl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3.2. При выполнении конкурсных заданий и уборке рабочих мест: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настоящую инструкцию;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правила эксплуатации оборудования, не подвергать их механическим ударам, не допускать падений;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поддерживать порядок и чистоту на рабочем месте;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выполнять конкурсные задания только исправным оборудованием.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11" w:name="__RefHeading___15"/>
      <w:bookmarkStart w:id="12" w:name="_Toc126596507"/>
      <w:bookmarkEnd w:id="11"/>
      <w:r>
        <w:rPr>
          <w:rFonts w:ascii="Times New Roman" w:hAnsi="Times New Roman"/>
        </w:rPr>
        <w:t>4.Требования охраны труда в аварийных ситуациях</w:t>
      </w:r>
      <w:bookmarkEnd w:id="12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</w:t>
      </w:r>
      <w:r>
        <w:rPr>
          <w:rFonts w:ascii="Times New Roman" w:hAnsi="Times New Roman"/>
          <w:sz w:val="28"/>
        </w:rPr>
        <w:lastRenderedPageBreak/>
        <w:t>– бег только усилит интенсивность горения.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13" w:name="__RefHeading___16"/>
      <w:bookmarkStart w:id="14" w:name="_Toc126596508"/>
      <w:bookmarkEnd w:id="13"/>
      <w:r>
        <w:rPr>
          <w:rFonts w:ascii="Times New Roman" w:hAnsi="Times New Roman"/>
        </w:rPr>
        <w:t>5.Требование охраны труда по окончании работ</w:t>
      </w:r>
      <w:bookmarkEnd w:id="14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окончания работ каждый участник обязан: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5.1. Привести в порядок рабочее место.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 Отключить оборудование от сети.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5.3. Оборудование, материалы и инвентарь убрать в специально предназначенное для хранений место.</w:t>
      </w:r>
    </w:p>
    <w:p w:rsidR="004A725D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6E472F" w:rsidRPr="006E472F" w:rsidRDefault="006E472F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86F0B" w:rsidRDefault="004031CE" w:rsidP="00D25F5B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/>
          <w:sz w:val="28"/>
        </w:rPr>
      </w:pPr>
      <w:bookmarkStart w:id="15" w:name="__RefHeading___17"/>
      <w:bookmarkStart w:id="16" w:name="_Toc126596509"/>
      <w:bookmarkEnd w:id="15"/>
      <w:r>
        <w:rPr>
          <w:rFonts w:ascii="Times New Roman" w:hAnsi="Times New Roman"/>
          <w:caps w:val="0"/>
          <w:color w:val="000000"/>
          <w:sz w:val="28"/>
        </w:rPr>
        <w:t>Инструкция по охране труда для экспертов</w:t>
      </w:r>
      <w:bookmarkEnd w:id="16"/>
    </w:p>
    <w:p w:rsidR="00C86F0B" w:rsidRDefault="00C86F0B" w:rsidP="00D25F5B">
      <w:pPr>
        <w:spacing w:after="0" w:line="240" w:lineRule="auto"/>
      </w:pP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17" w:name="__RefHeading___18"/>
      <w:bookmarkStart w:id="18" w:name="_Toc126596510"/>
      <w:bookmarkEnd w:id="17"/>
      <w:r>
        <w:rPr>
          <w:rFonts w:ascii="Times New Roman" w:hAnsi="Times New Roman"/>
        </w:rPr>
        <w:t>1.Общие требования охраны труда</w:t>
      </w:r>
      <w:bookmarkEnd w:id="18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К работе в качестве Эксперта компетенции «Дополнительное образование детей и взрослых» допускаются Эксперты, прошедшие специальное обучение и не имеющие противопоказаний по состоянию здоровья.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инструкции по охране труда и технике безопасности; 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пожарной безопасности, знать места расположения первичных средств пожаротушения и планов эвакуации;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расписание и график проведения конкурсного задания, установленные режимы труда и отдыха.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При наблюдении, за выполнением конкурсного задания участниками, на Эксперта могут воздействовать следующие вредные и (или) </w:t>
      </w:r>
      <w:r>
        <w:rPr>
          <w:rFonts w:ascii="Times New Roman" w:hAnsi="Times New Roman"/>
          <w:sz w:val="28"/>
        </w:rPr>
        <w:lastRenderedPageBreak/>
        <w:t>опасные производственные факторы: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Физические:</w:t>
      </w:r>
    </w:p>
    <w:p w:rsidR="00C86F0B" w:rsidRDefault="00C86F0B" w:rsidP="00D25F5B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режущие и колющие предметы;</w:t>
      </w:r>
    </w:p>
    <w:p w:rsidR="00C86F0B" w:rsidRDefault="00C86F0B" w:rsidP="00D25F5B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термические ожоги.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Психологические:</w:t>
      </w:r>
    </w:p>
    <w:p w:rsidR="00C86F0B" w:rsidRDefault="00C86F0B" w:rsidP="00D25F5B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чрезмерное напряжение внимания, усиленная нагрузка на зрение,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слух;</w:t>
      </w:r>
    </w:p>
    <w:p w:rsidR="00C86F0B" w:rsidRDefault="00C86F0B" w:rsidP="00D25F5B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ответственность при выполнении своих функций.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работе на ноутбуке и МФУ на Эксперта могут воздействовать: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электрический ток;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зрительное перенапряжение при работе с ноутбуком.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Знаки безопасности, используемые на рабочих местах участников, для обозначения присутствующих опасностей:</w:t>
      </w:r>
    </w:p>
    <w:p w:rsidR="00C86F0B" w:rsidRDefault="00C86F0B" w:rsidP="00D25F5B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04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Огнетушитель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378A7FF6" wp14:editId="575BDEB4">
            <wp:extent cx="438150" cy="428625"/>
            <wp:effectExtent l="0" t="0" r="0" b="0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E 22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Указатель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7A7B78A1" wp14:editId="6DCF9F23">
            <wp:extent cx="762000" cy="409575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 23 Указатель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запасного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5118FC39" wp14:editId="4690EFF2">
            <wp:extent cx="800100" cy="438150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EC 01 Аптечка первой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помощи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pacing w:val="-1"/>
          <w:sz w:val="28"/>
        </w:rPr>
        <w:drawing>
          <wp:inline distT="0" distB="0" distL="0" distR="0" wp14:anchorId="4151FD91" wp14:editId="017977AD">
            <wp:extent cx="457200" cy="457200"/>
            <wp:effectExtent l="0" t="0" r="0" b="0"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 01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Запрещается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курить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2BF0CCB7" wp14:editId="4FEA4A0B">
            <wp:extent cx="495300" cy="495300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помещении Экспертов Компетенции «Дополнительное образование детей и взрослых»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 Эксперты, допустившие невыполнение или нарушение инструкции по охране труда, привлекаются к ответственности в соответствии с Регламентом чемпионата, а при необходимости согласно действующему законодательству.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  <w:i/>
        </w:rPr>
      </w:pPr>
      <w:bookmarkStart w:id="19" w:name="__RefHeading___19"/>
      <w:bookmarkStart w:id="20" w:name="_Toc126596511"/>
      <w:bookmarkEnd w:id="19"/>
      <w:r>
        <w:rPr>
          <w:rFonts w:ascii="Times New Roman" w:hAnsi="Times New Roman"/>
        </w:rPr>
        <w:t>2.Требования охраны труда перед началом работы</w:t>
      </w:r>
      <w:bookmarkEnd w:id="20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началом работы Эксперты должны выполнить следующее: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</w:t>
      </w:r>
      <w:r>
        <w:rPr>
          <w:rFonts w:ascii="Times New Roman" w:hAnsi="Times New Roman"/>
          <w:sz w:val="28"/>
        </w:rPr>
        <w:lastRenderedPageBreak/>
        <w:t>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</w:t>
      </w:r>
      <w:r w:rsidR="00257057">
        <w:rPr>
          <w:rFonts w:ascii="Times New Roman" w:hAnsi="Times New Roman"/>
          <w:sz w:val="28"/>
        </w:rPr>
        <w:t>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Ежедневно, перед началом работ на конкурсной площадке и в помещении экспертов необходимо: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осмотреть рабочие места экспертов и участников;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привести в порядок рабочее место эксперта;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правильность подключения оборудования в электросеть;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осмотреть оборудование участников в возрасте до 18 лет, участники старше 18 лет осматривают самостоятельно оборудование.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2.4. Подготовить необходимые для работы бумаги для записей (блокноты), ручки шариковые (синие), простые карандаши, точилки для карандашей, ластики, </w:t>
      </w:r>
      <w:proofErr w:type="spellStart"/>
      <w:r>
        <w:rPr>
          <w:rFonts w:ascii="Times New Roman" w:hAnsi="Times New Roman"/>
          <w:sz w:val="28"/>
        </w:rPr>
        <w:t>степлеры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антистеплеры</w:t>
      </w:r>
      <w:proofErr w:type="spellEnd"/>
      <w:r>
        <w:rPr>
          <w:rFonts w:ascii="Times New Roman" w:hAnsi="Times New Roman"/>
          <w:sz w:val="28"/>
        </w:rPr>
        <w:t>, сигнальные карточки (штрафных санкций), папки-планшеты, папки-скоросшиватели и разложить их на свои места, убрать с рабочих столов все лишнее.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</w:r>
      <w:r w:rsidR="00257057">
        <w:rPr>
          <w:rFonts w:ascii="Times New Roman" w:hAnsi="Times New Roman"/>
          <w:sz w:val="28"/>
        </w:rPr>
        <w:t xml:space="preserve">Техническому администратору площадки </w:t>
      </w:r>
      <w:r>
        <w:rPr>
          <w:rFonts w:ascii="Times New Roman" w:hAnsi="Times New Roman"/>
          <w:sz w:val="28"/>
        </w:rPr>
        <w:t>и до устранения неполадок к работе не приступать.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21" w:name="__RefHeading___20"/>
      <w:bookmarkStart w:id="22" w:name="_Toc126596512"/>
      <w:bookmarkEnd w:id="21"/>
      <w:r>
        <w:rPr>
          <w:rFonts w:ascii="Times New Roman" w:hAnsi="Times New Roman"/>
        </w:rPr>
        <w:t>3.Требования охраны труда во время работы</w:t>
      </w:r>
      <w:bookmarkEnd w:id="22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При выполнении работ по оценке конкурсных заданий на ноутбуке и другой оргтехнике, значения визуальных параметров должны находиться в пределах оптимального диапазона.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Изображение на интерактивной панели, широкоформатном мониторе (телевизоре, </w:t>
      </w:r>
      <w:proofErr w:type="spellStart"/>
      <w:r>
        <w:rPr>
          <w:rFonts w:ascii="Times New Roman" w:hAnsi="Times New Roman"/>
          <w:sz w:val="28"/>
        </w:rPr>
        <w:t>видеопанели</w:t>
      </w:r>
      <w:proofErr w:type="spellEnd"/>
      <w:r>
        <w:rPr>
          <w:rFonts w:ascii="Times New Roman" w:hAnsi="Times New Roman"/>
          <w:sz w:val="28"/>
        </w:rPr>
        <w:t>)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Суммарное время непосредственной работы с ноутбуком и другой оргтехникой в течение конкурсного дня должно быть не более 6 часов.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Продолжительность непрерывной работы с ноутбуком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минут.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 Во избежание поражения током запрещается: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прикасаться к задней панели ноутбука и другой оргтехники, монитора при включенном питании;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допускать попадания влаги на поверхность монитора, рабочую </w:t>
      </w:r>
      <w:r>
        <w:rPr>
          <w:rFonts w:ascii="Times New Roman" w:hAnsi="Times New Roman"/>
          <w:sz w:val="28"/>
        </w:rPr>
        <w:lastRenderedPageBreak/>
        <w:t>поверхность клавиатуры, МФУ и других устройств;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производить самостоятельно вскрытие и ремонт оборудования;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переключать разъемы интерфейсных кабелей периферийных устройств при включенном питании;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загромождать верхние панели устройств бумагами и посторонними предметами;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допускать попадание влаги на поверхность системного блока (процессора), монитора, рабочую поверхность клавиатуры, МФУ и других устройств.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3.6. Эксперту во время работы с оргтехникой: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обращать внимание на символы, высвечивающиеся на панели оборудования, не игнорировать их;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производить включение/выключение аппаратов мокрыми руками;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ставить на устройство емкости с водой, не класть металлические предметы;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эксплуатировать аппарат, если он перегрелся, стал дымиться, появился посторонний запах или звук;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эксплуатировать аппарат, если его уронили или корпус был поврежден;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вынимать застрявшие листы можно только после отключения устройства из сети;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запрещается перемещать оборудование включенными в сеть;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работы по замене картриджей, бумаги можно производить только после отключения аппарата от сети;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запрещается опираться на стекло </w:t>
      </w:r>
      <w:proofErr w:type="spellStart"/>
      <w:r>
        <w:rPr>
          <w:rFonts w:ascii="Times New Roman" w:hAnsi="Times New Roman"/>
          <w:sz w:val="28"/>
        </w:rPr>
        <w:t>оригиналодержателя</w:t>
      </w:r>
      <w:proofErr w:type="spellEnd"/>
      <w:r>
        <w:rPr>
          <w:rFonts w:ascii="Times New Roman" w:hAnsi="Times New Roman"/>
          <w:sz w:val="28"/>
        </w:rPr>
        <w:t>, класть на него какие-либо вещи помимо оригинала;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запрещается работать на аппарате с треснувшим стеклом;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обязательно мыть руки теплой водой с мылом после каждой чистки картриджей, узлов и т.д.;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просыпанный тонер, носитель немедленно собрать пылесосом или влажной ветошью.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3.7. Включение и выключение ноутбука и оргтехники должно проводиться в соответствии с требованиями инструкции по эксплуатации.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3.8. Запрещается: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устанавливать неизвестные системы паролирования и </w:t>
      </w:r>
      <w:r>
        <w:rPr>
          <w:rFonts w:ascii="Times New Roman" w:hAnsi="Times New Roman"/>
          <w:sz w:val="28"/>
        </w:rPr>
        <w:lastRenderedPageBreak/>
        <w:t>самостоятельно проводить переформатирование диска;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иметь при себе любые средства связи;</w:t>
      </w:r>
    </w:p>
    <w:p w:rsidR="00C86F0B" w:rsidRDefault="00C86F0B" w:rsidP="00D25F5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пользоваться любой документацией кроме предусмотренной конкурсным заданием.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3.9. При неисправности оборудования – прекратить работу и сообщить об этом </w:t>
      </w:r>
      <w:r w:rsidR="00FA1DCC">
        <w:rPr>
          <w:rFonts w:ascii="Times New Roman" w:hAnsi="Times New Roman"/>
          <w:sz w:val="28"/>
        </w:rPr>
        <w:t>Техническому</w:t>
      </w:r>
      <w:r w:rsidR="00257057">
        <w:rPr>
          <w:rFonts w:ascii="Times New Roman" w:hAnsi="Times New Roman"/>
          <w:sz w:val="28"/>
        </w:rPr>
        <w:t xml:space="preserve"> администратору площадки</w:t>
      </w:r>
      <w:r>
        <w:rPr>
          <w:rFonts w:ascii="Times New Roman" w:hAnsi="Times New Roman"/>
          <w:sz w:val="28"/>
        </w:rPr>
        <w:t>, а в его отсутствие заместителю главного Эксперта.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3.10. При наблюдении за выполнением конкурсного задания участниками Эксперту передвигаться по конкурсной площадке не спеша, не делая резких движений, смотря под ноги.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23" w:name="__RefHeading___21"/>
      <w:bookmarkStart w:id="24" w:name="_Toc126596513"/>
      <w:bookmarkEnd w:id="23"/>
      <w:r>
        <w:rPr>
          <w:rFonts w:ascii="Times New Roman" w:hAnsi="Times New Roman"/>
        </w:rPr>
        <w:t>4.Требования охраны труда в аварийных ситуациях</w:t>
      </w:r>
      <w:bookmarkEnd w:id="24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</w:t>
      </w:r>
      <w:r w:rsidR="00257057">
        <w:rPr>
          <w:rFonts w:ascii="Times New Roman" w:hAnsi="Times New Roman"/>
          <w:sz w:val="28"/>
        </w:rPr>
        <w:t>Техническому администратору площадки</w:t>
      </w:r>
      <w:r>
        <w:rPr>
          <w:rFonts w:ascii="Times New Roman" w:hAnsi="Times New Roman"/>
          <w:sz w:val="28"/>
        </w:rPr>
        <w:t>. Работу продолжать только после устранения возникшей неисправности.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ноутбуком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ноутбука и другой оргтехники.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4.5. При возникновении пожара необходимо немедленно оповестить технического</w:t>
      </w:r>
      <w:r w:rsidR="00257057">
        <w:rPr>
          <w:rFonts w:ascii="Times New Roman" w:hAnsi="Times New Roman"/>
          <w:sz w:val="28"/>
        </w:rPr>
        <w:t xml:space="preserve"> администратора площадки</w:t>
      </w:r>
      <w:r>
        <w:rPr>
          <w:rFonts w:ascii="Times New Roman" w:hAnsi="Times New Roman"/>
          <w:sz w:val="28"/>
        </w:rPr>
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 При обнаружении взрывоопасного или подозрительного предмета </w:t>
      </w:r>
      <w:r>
        <w:rPr>
          <w:rFonts w:ascii="Times New Roman" w:hAnsi="Times New Roman"/>
          <w:sz w:val="28"/>
        </w:rPr>
        <w:lastRenderedPageBreak/>
        <w:t>не подходить близко к нему, предупредить о возможной опасности находящихся поблизости ответственных лиц.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25" w:name="__RefHeading___22"/>
      <w:bookmarkStart w:id="26" w:name="_Toc126596514"/>
      <w:bookmarkEnd w:id="25"/>
      <w:r>
        <w:rPr>
          <w:rFonts w:ascii="Times New Roman" w:hAnsi="Times New Roman"/>
        </w:rPr>
        <w:t>5.Требование охраны труда по окончании работ</w:t>
      </w:r>
      <w:bookmarkEnd w:id="26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окончания конкурсного дня Эксперт обязан: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 Отключить электрические приборы, оборудование и устройства от источника питания.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5.2. Привести в порядок рабочее место Эксперта и проверить рабочие места участников. </w:t>
      </w:r>
    </w:p>
    <w:p w:rsidR="004A725D" w:rsidRPr="006E472F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5.3. Сообщить </w:t>
      </w:r>
      <w:r w:rsidR="00257057">
        <w:rPr>
          <w:rFonts w:ascii="Times New Roman" w:hAnsi="Times New Roman"/>
          <w:sz w:val="28"/>
        </w:rPr>
        <w:t xml:space="preserve">Техническому администратору площадки о </w:t>
      </w:r>
      <w:r>
        <w:rPr>
          <w:rFonts w:ascii="Times New Roman" w:hAnsi="Times New Roman"/>
          <w:sz w:val="28"/>
        </w:rPr>
        <w:t>выявленных во время вы</w:t>
      </w:r>
      <w:r>
        <w:rPr>
          <w:rFonts w:ascii="Times New Roman" w:hAnsi="Times New Roman"/>
          <w:color w:val="000000" w:themeColor="text1"/>
          <w:sz w:val="28"/>
        </w:rPr>
        <w:t>полнения конкурсных заданий неполадках и неисправностях оборудования, и других факторах, влияющих на безопасность труда.</w:t>
      </w:r>
    </w:p>
    <w:p w:rsidR="004A725D" w:rsidRPr="004A725D" w:rsidRDefault="004A725D" w:rsidP="00D25F5B">
      <w:pPr>
        <w:spacing w:after="0" w:line="240" w:lineRule="auto"/>
      </w:pPr>
    </w:p>
    <w:p w:rsidR="00C86F0B" w:rsidRDefault="006E472F" w:rsidP="00D25F5B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27" w:name="__RefHeading___23"/>
      <w:bookmarkStart w:id="28" w:name="_Toc126596515"/>
      <w:bookmarkEnd w:id="27"/>
      <w:r>
        <w:rPr>
          <w:rFonts w:ascii="Times New Roman" w:hAnsi="Times New Roman"/>
          <w:caps w:val="0"/>
          <w:color w:val="000000" w:themeColor="text1"/>
          <w:sz w:val="28"/>
        </w:rPr>
        <w:t>Инструкция по охране труда для статистов (волонтеров), задействованных на конкурсной площадке</w:t>
      </w:r>
      <w:bookmarkEnd w:id="28"/>
    </w:p>
    <w:p w:rsidR="00C86F0B" w:rsidRDefault="00C86F0B" w:rsidP="00D25F5B">
      <w:pPr>
        <w:spacing w:after="0" w:line="240" w:lineRule="auto"/>
      </w:pP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bookmarkStart w:id="29" w:name="__RefHeading___24"/>
      <w:bookmarkStart w:id="30" w:name="_Toc126596516"/>
      <w:bookmarkEnd w:id="29"/>
      <w:r>
        <w:rPr>
          <w:rFonts w:ascii="Times New Roman" w:hAnsi="Times New Roman"/>
          <w:color w:val="000000" w:themeColor="text1"/>
        </w:rPr>
        <w:t>1.Общие требования охраны труда</w:t>
      </w:r>
      <w:bookmarkEnd w:id="30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1.1. К участию в Чемпионате в качестве статиста (волонтера) допускаются лица: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прошедшие инструктаж по охране труда и технике безопасности;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ознакомленные с инструкцией по охране труда и технике безопасности.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1.2. При проведении Чемпионата соблюдать правила поведения и Кодекс этики.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1.3. В процессе выполнения работы соблюдать порядок проведения Чемпионата.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bookmarkStart w:id="31" w:name="__RefHeading___25"/>
      <w:bookmarkStart w:id="32" w:name="_Toc126596517"/>
      <w:bookmarkEnd w:id="31"/>
      <w:r>
        <w:rPr>
          <w:rFonts w:ascii="Times New Roman" w:hAnsi="Times New Roman"/>
          <w:color w:val="000000" w:themeColor="text1"/>
        </w:rPr>
        <w:t>2.Требования к охране труда перед началом работы</w:t>
      </w:r>
      <w:bookmarkEnd w:id="32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2.1. Надеть форму и обувь с нескользкой подошвой. 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2.2. Снять все украшения: часы, браслеты, кольца, серьги и другое.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2.3. Собрать волосы аккуратно в хвост или косу.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2.4. Провести разминку на все группы мышц с учетом конкурсного задания (при необходимости).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bookmarkStart w:id="33" w:name="__RefHeading___26"/>
      <w:bookmarkStart w:id="34" w:name="_Toc126596518"/>
      <w:bookmarkEnd w:id="33"/>
      <w:r>
        <w:rPr>
          <w:rFonts w:ascii="Times New Roman" w:hAnsi="Times New Roman"/>
          <w:color w:val="000000" w:themeColor="text1"/>
        </w:rPr>
        <w:t>3.Требования охраны труда во время работы</w:t>
      </w:r>
      <w:bookmarkEnd w:id="34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3.1. Четко выполнять инструкции участника.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3.2. Не создавать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травмоопасных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ситуаций (получение ушибов, ран, ссадин, потертостей, разрывов или растяжение связок, переломов костей; повреждение мышц и сухожилий, ушибов, кровоизлияний, ранения груди, живота, суставов, сотрясение мозга и др.) из-за организационных, </w:t>
      </w:r>
      <w:r>
        <w:rPr>
          <w:rFonts w:ascii="Times New Roman" w:hAnsi="Times New Roman"/>
          <w:color w:val="000000" w:themeColor="text1"/>
          <w:sz w:val="28"/>
        </w:rPr>
        <w:lastRenderedPageBreak/>
        <w:t>технических, психофизиологических, санитарно-гигиенических факторов: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использование неисправного и устаревшего оборудования;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несоблюдение законодательных актов по охране труда, требований инструкций техники безопасности;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отсутствие или некачественное проведение инструктажа по технике безопасности;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невыполнение мероприятий по охране труда и несоблюдение санитарно-гигиенических норм и правил;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несоответствие требованиям безопасности или неисправность оборудования, конструктивные недостатки;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неправильное выполнение заданий статистами (волонтерами) в результате усталости, чрезмерно тяжелой и интенсивной работы, однообразия труда, нездорового состояния, неосмотрительности;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недостаточное или нерациональное освещение, нарушение правил личной гигиены и др.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Для предупреждения травматизма необходимо: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ходе задания своевременно определять у статистов (волонтеров) признаки перетренированности или переутомления организма;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контролировать состояние спортивного оборудования;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не допускать к заданиям лиц с признаками заболеваний;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планировать и проводить задания в зависимости от возрастных анатомо-физиологических особенностей, от состояния и уровня физической подготовленности и тренированности статистов (волонтеров);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поддерживать установленный порядок в ходе представления и после выполнения задания; 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проводить тщательный инструктаж статистов (волонтеров) перед выполнением задания;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постоянно осуществлять контроль воздействия физической нагрузки на организм статистов (волонтеров);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приводить в порядок демонстрационную зону конкурсной площадки;</w:t>
      </w:r>
    </w:p>
    <w:p w:rsidR="00C86F0B" w:rsidRDefault="00C86F0B" w:rsidP="00D25F5B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строго соблюдать последовательность проведения этапов конкурсного задания.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3.3. При возникновении болевых ощущений сообщить участнику, проводящему конкурсное задание.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3.4. Не использовать жевательные резинки во время участия в демонстрации конкурсного задания.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</w:rPr>
      </w:pPr>
      <w:bookmarkStart w:id="35" w:name="__RefHeading___27"/>
      <w:bookmarkStart w:id="36" w:name="_Toc126596519"/>
      <w:bookmarkEnd w:id="35"/>
      <w:r>
        <w:rPr>
          <w:rFonts w:ascii="Times New Roman" w:hAnsi="Times New Roman"/>
        </w:rPr>
        <w:t>4.Требования охраны труда в аварийных ситуациях</w:t>
      </w:r>
      <w:bookmarkEnd w:id="36"/>
    </w:p>
    <w:p w:rsidR="00C86F0B" w:rsidRDefault="00C86F0B" w:rsidP="00D25F5B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статисту (волонтеру) следует немедленно отключить источник электропитания и принять меры к устранению неисправностей, а также сообщить о случившемся </w:t>
      </w:r>
      <w:r w:rsidR="00FA1DCC">
        <w:rPr>
          <w:rFonts w:ascii="Times New Roman" w:hAnsi="Times New Roman"/>
          <w:sz w:val="28"/>
        </w:rPr>
        <w:t xml:space="preserve">Техническому </w:t>
      </w:r>
      <w:r w:rsidR="00257057">
        <w:rPr>
          <w:rFonts w:ascii="Times New Roman" w:hAnsi="Times New Roman"/>
          <w:sz w:val="28"/>
        </w:rPr>
        <w:t>администратору площадки</w:t>
      </w:r>
      <w:r>
        <w:rPr>
          <w:rFonts w:ascii="Times New Roman" w:hAnsi="Times New Roman"/>
          <w:sz w:val="28"/>
        </w:rPr>
        <w:t>. Выполнение конкурсного задания продолжать только после устранения возникшей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неисправности.</w:t>
      </w:r>
    </w:p>
    <w:p w:rsidR="00C86F0B" w:rsidRDefault="00C86F0B" w:rsidP="00D25F5B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случае возникновения зрительного дискомфорта и других неблагоприятных субъективных ощущений, следует ограничить время работы с ноутбуком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ноутбука и другой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оргтехники.</w:t>
      </w:r>
    </w:p>
    <w:p w:rsidR="00C86F0B" w:rsidRDefault="00C86F0B" w:rsidP="00D25F5B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врачу.</w:t>
      </w:r>
    </w:p>
    <w:p w:rsidR="00C86F0B" w:rsidRDefault="00C86F0B" w:rsidP="00D25F5B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эксперта. Приложить усилия для исключения состояния страха и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паники. При обнаружении очага возгорания на площадке необходимо любым возможным способом постараться загасить пламя в «зародыше» с обязательным соблюдением мер личной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86F0B" w:rsidRDefault="00C86F0B" w:rsidP="00D25F5B">
      <w:pPr>
        <w:pStyle w:val="a3"/>
        <w:numPr>
          <w:ilvl w:val="1"/>
          <w:numId w:val="9"/>
        </w:numPr>
        <w:spacing w:line="240" w:lineRule="auto"/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участников, экспертов и других волонтеров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86F0B" w:rsidRDefault="00C86F0B" w:rsidP="00D25F5B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</w:rPr>
      </w:pPr>
      <w:bookmarkStart w:id="37" w:name="__RefHeading___28"/>
      <w:bookmarkStart w:id="38" w:name="_Toc126596520"/>
      <w:bookmarkEnd w:id="37"/>
      <w:r>
        <w:rPr>
          <w:rFonts w:ascii="Times New Roman" w:hAnsi="Times New Roman"/>
        </w:rPr>
        <w:t>5.Требования охраны труда по окончании работы</w:t>
      </w:r>
      <w:bookmarkEnd w:id="38"/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 Убрать оборудование, расходные материалы, канцелярские принадлежности и др. под руководством участника.</w:t>
      </w:r>
    </w:p>
    <w:p w:rsidR="00C86F0B" w:rsidRDefault="00C86F0B" w:rsidP="00D25F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5.2. Пройти в комнату волонтеров (статистов). </w:t>
      </w:r>
    </w:p>
    <w:p w:rsidR="00C86F0B" w:rsidRDefault="00C86F0B" w:rsidP="00D25F5B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C86F0B" w:rsidRDefault="00C86F0B" w:rsidP="00D25F5B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C86F0B" w:rsidRDefault="00C86F0B" w:rsidP="00D25F5B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657077" w:rsidRDefault="00657077" w:rsidP="00D25F5B">
      <w:pPr>
        <w:spacing w:after="0" w:line="240" w:lineRule="auto"/>
      </w:pPr>
    </w:p>
    <w:sectPr w:rsidR="00657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A97"/>
    <w:multiLevelType w:val="multilevel"/>
    <w:tmpl w:val="4694FE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82D33BE"/>
    <w:multiLevelType w:val="multilevel"/>
    <w:tmpl w:val="66E260C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36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1752" w:hanging="720"/>
      </w:pPr>
    </w:lvl>
    <w:lvl w:ilvl="3">
      <w:start w:val="1"/>
      <w:numFmt w:val="decimal"/>
      <w:lvlText w:val="%1.%2.%3.%4."/>
      <w:lvlJc w:val="left"/>
      <w:pPr>
        <w:ind w:left="2628" w:hanging="1080"/>
      </w:pPr>
    </w:lvl>
    <w:lvl w:ilvl="4">
      <w:start w:val="1"/>
      <w:numFmt w:val="decimal"/>
      <w:lvlText w:val="%1.%2.%3.%4.%5."/>
      <w:lvlJc w:val="left"/>
      <w:pPr>
        <w:ind w:left="3144" w:hanging="1080"/>
      </w:pPr>
    </w:lvl>
    <w:lvl w:ilvl="5">
      <w:start w:val="1"/>
      <w:numFmt w:val="decimal"/>
      <w:lvlText w:val="%1.%2.%3.%4.%5.%6."/>
      <w:lvlJc w:val="left"/>
      <w:pPr>
        <w:ind w:left="4020" w:hanging="1440"/>
      </w:pPr>
    </w:lvl>
    <w:lvl w:ilvl="6">
      <w:start w:val="1"/>
      <w:numFmt w:val="decimal"/>
      <w:lvlText w:val="%1.%2.%3.%4.%5.%6.%7."/>
      <w:lvlJc w:val="left"/>
      <w:pPr>
        <w:ind w:left="4896" w:hanging="1800"/>
      </w:pPr>
    </w:lvl>
    <w:lvl w:ilvl="7">
      <w:start w:val="1"/>
      <w:numFmt w:val="decimal"/>
      <w:lvlText w:val="%1.%2.%3.%4.%5.%6.%7.%8."/>
      <w:lvlJc w:val="left"/>
      <w:pPr>
        <w:ind w:left="5412" w:hanging="1800"/>
      </w:pPr>
    </w:lvl>
    <w:lvl w:ilvl="8">
      <w:start w:val="1"/>
      <w:numFmt w:val="decimal"/>
      <w:lvlText w:val="%1.%2.%3.%4.%5.%6.%7.%8.%9."/>
      <w:lvlJc w:val="left"/>
      <w:pPr>
        <w:ind w:left="6288" w:hanging="2160"/>
      </w:pPr>
    </w:lvl>
  </w:abstractNum>
  <w:abstractNum w:abstractNumId="2" w15:restartNumberingAfterBreak="0">
    <w:nsid w:val="233A0FF0"/>
    <w:multiLevelType w:val="multilevel"/>
    <w:tmpl w:val="1CA409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7DB37C5"/>
    <w:multiLevelType w:val="multilevel"/>
    <w:tmpl w:val="966E9C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B730F50"/>
    <w:multiLevelType w:val="multilevel"/>
    <w:tmpl w:val="3BFEF81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5" w15:restartNumberingAfterBreak="0">
    <w:nsid w:val="322D3380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847CA3"/>
    <w:multiLevelType w:val="multilevel"/>
    <w:tmpl w:val="927E6C96"/>
    <w:lvl w:ilvl="0">
      <w:start w:val="4"/>
      <w:numFmt w:val="decimal"/>
      <w:lvlText w:val="%1."/>
      <w:lvlJc w:val="left"/>
      <w:pPr>
        <w:ind w:left="2050" w:hanging="240"/>
      </w:pPr>
      <w:rPr>
        <w:rFonts w:ascii="Times New Roman" w:hAnsi="Times New Roman"/>
        <w:b/>
        <w:i/>
        <w:spacing w:val="-3"/>
        <w:sz w:val="24"/>
      </w:rPr>
    </w:lvl>
    <w:lvl w:ilvl="1">
      <w:start w:val="1"/>
      <w:numFmt w:val="bullet"/>
      <w:lvlText w:val=""/>
      <w:lvlJc w:val="left"/>
      <w:pPr>
        <w:ind w:left="1102" w:hanging="586"/>
      </w:pPr>
      <w:rPr>
        <w:rFonts w:ascii="Symbol" w:hAnsi="Symbol"/>
        <w:spacing w:val="-30"/>
        <w:sz w:val="24"/>
        <w:u w:val="none"/>
      </w:rPr>
    </w:lvl>
    <w:lvl w:ilvl="2">
      <w:numFmt w:val="bullet"/>
      <w:lvlText w:val="•"/>
      <w:lvlJc w:val="left"/>
      <w:pPr>
        <w:ind w:left="3080" w:hanging="586"/>
      </w:pPr>
    </w:lvl>
    <w:lvl w:ilvl="3">
      <w:numFmt w:val="bullet"/>
      <w:lvlText w:val="•"/>
      <w:lvlJc w:val="left"/>
      <w:pPr>
        <w:ind w:left="4101" w:hanging="586"/>
      </w:pPr>
    </w:lvl>
    <w:lvl w:ilvl="4">
      <w:numFmt w:val="bullet"/>
      <w:lvlText w:val="•"/>
      <w:lvlJc w:val="left"/>
      <w:pPr>
        <w:ind w:left="5122" w:hanging="586"/>
      </w:pPr>
    </w:lvl>
    <w:lvl w:ilvl="5">
      <w:numFmt w:val="bullet"/>
      <w:lvlText w:val="•"/>
      <w:lvlJc w:val="left"/>
      <w:pPr>
        <w:ind w:left="6142" w:hanging="586"/>
      </w:pPr>
    </w:lvl>
    <w:lvl w:ilvl="6">
      <w:numFmt w:val="bullet"/>
      <w:lvlText w:val="•"/>
      <w:lvlJc w:val="left"/>
      <w:pPr>
        <w:ind w:left="7163" w:hanging="586"/>
      </w:pPr>
    </w:lvl>
    <w:lvl w:ilvl="7">
      <w:numFmt w:val="bullet"/>
      <w:lvlText w:val="•"/>
      <w:lvlJc w:val="left"/>
      <w:pPr>
        <w:ind w:left="8184" w:hanging="586"/>
      </w:pPr>
    </w:lvl>
    <w:lvl w:ilvl="8">
      <w:numFmt w:val="bullet"/>
      <w:lvlText w:val="•"/>
      <w:lvlJc w:val="left"/>
      <w:pPr>
        <w:ind w:left="9204" w:hanging="586"/>
      </w:pPr>
    </w:lvl>
  </w:abstractNum>
  <w:abstractNum w:abstractNumId="7" w15:restartNumberingAfterBreak="0">
    <w:nsid w:val="4167557C"/>
    <w:multiLevelType w:val="multilevel"/>
    <w:tmpl w:val="9ED601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4AD938EB"/>
    <w:multiLevelType w:val="multilevel"/>
    <w:tmpl w:val="AF98DC20"/>
    <w:lvl w:ilvl="0">
      <w:start w:val="1"/>
      <w:numFmt w:val="bullet"/>
      <w:lvlText w:val=""/>
      <w:lvlJc w:val="left"/>
      <w:pPr>
        <w:ind w:left="1102" w:hanging="300"/>
      </w:pPr>
      <w:rPr>
        <w:rFonts w:ascii="Symbol" w:hAnsi="Symbol"/>
        <w:spacing w:val="-2"/>
        <w:sz w:val="24"/>
      </w:rPr>
    </w:lvl>
    <w:lvl w:ilvl="1">
      <w:numFmt w:val="bullet"/>
      <w:lvlText w:val="•"/>
      <w:lvlJc w:val="left"/>
      <w:pPr>
        <w:ind w:left="2114" w:hanging="300"/>
      </w:pPr>
    </w:lvl>
    <w:lvl w:ilvl="2">
      <w:numFmt w:val="bullet"/>
      <w:lvlText w:val="•"/>
      <w:lvlJc w:val="left"/>
      <w:pPr>
        <w:ind w:left="3129" w:hanging="300"/>
      </w:pPr>
    </w:lvl>
    <w:lvl w:ilvl="3">
      <w:numFmt w:val="bullet"/>
      <w:lvlText w:val="•"/>
      <w:lvlJc w:val="left"/>
      <w:pPr>
        <w:ind w:left="4143" w:hanging="300"/>
      </w:pPr>
    </w:lvl>
    <w:lvl w:ilvl="4">
      <w:numFmt w:val="bullet"/>
      <w:lvlText w:val="•"/>
      <w:lvlJc w:val="left"/>
      <w:pPr>
        <w:ind w:left="5158" w:hanging="300"/>
      </w:pPr>
    </w:lvl>
    <w:lvl w:ilvl="5">
      <w:numFmt w:val="bullet"/>
      <w:lvlText w:val="•"/>
      <w:lvlJc w:val="left"/>
      <w:pPr>
        <w:ind w:left="6173" w:hanging="300"/>
      </w:pPr>
    </w:lvl>
    <w:lvl w:ilvl="6">
      <w:numFmt w:val="bullet"/>
      <w:lvlText w:val="•"/>
      <w:lvlJc w:val="left"/>
      <w:pPr>
        <w:ind w:left="7187" w:hanging="300"/>
      </w:pPr>
    </w:lvl>
    <w:lvl w:ilvl="7">
      <w:numFmt w:val="bullet"/>
      <w:lvlText w:val="•"/>
      <w:lvlJc w:val="left"/>
      <w:pPr>
        <w:ind w:left="8202" w:hanging="300"/>
      </w:pPr>
    </w:lvl>
    <w:lvl w:ilvl="8">
      <w:numFmt w:val="bullet"/>
      <w:lvlText w:val="•"/>
      <w:lvlJc w:val="left"/>
      <w:pPr>
        <w:ind w:left="9217" w:hanging="300"/>
      </w:pPr>
    </w:lvl>
  </w:abstractNum>
  <w:abstractNum w:abstractNumId="9" w15:restartNumberingAfterBreak="0">
    <w:nsid w:val="61BF3284"/>
    <w:multiLevelType w:val="hybridMultilevel"/>
    <w:tmpl w:val="A28C5A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AAC14B8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F3C264F"/>
    <w:multiLevelType w:val="multilevel"/>
    <w:tmpl w:val="A21805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3B"/>
    <w:rsid w:val="00257057"/>
    <w:rsid w:val="0026053B"/>
    <w:rsid w:val="004031CE"/>
    <w:rsid w:val="004737E4"/>
    <w:rsid w:val="004A725D"/>
    <w:rsid w:val="00657077"/>
    <w:rsid w:val="006E472F"/>
    <w:rsid w:val="00B66722"/>
    <w:rsid w:val="00C86F0B"/>
    <w:rsid w:val="00D25F5B"/>
    <w:rsid w:val="00D40114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0463"/>
  <w15:chartTrackingRefBased/>
  <w15:docId w15:val="{0FB05C83-DE2A-457F-97CD-8D5DB75E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F0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6F0B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"/>
    <w:next w:val="a"/>
    <w:link w:val="20"/>
    <w:uiPriority w:val="9"/>
    <w:qFormat/>
    <w:rsid w:val="00C86F0B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F0B"/>
    <w:rPr>
      <w:rFonts w:ascii="Arial" w:eastAsia="Times New Roman" w:hAnsi="Arial" w:cs="Times New Roman"/>
      <w:b/>
      <w:caps/>
      <w:color w:val="2C8DE6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6F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C86F0B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C86F0B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rsid w:val="00C86F0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6">
    <w:name w:val="Абзац списка Знак"/>
    <w:basedOn w:val="a0"/>
    <w:link w:val="a5"/>
    <w:rsid w:val="00C86F0B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"/>
    <w:rsid w:val="00C86F0B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paragraph" w:styleId="21">
    <w:name w:val="toc 2"/>
    <w:basedOn w:val="a"/>
    <w:next w:val="a"/>
    <w:autoRedefine/>
    <w:uiPriority w:val="39"/>
    <w:unhideWhenUsed/>
    <w:rsid w:val="004A725D"/>
    <w:pPr>
      <w:widowControl w:val="0"/>
      <w:tabs>
        <w:tab w:val="right" w:leader="dot" w:pos="10195"/>
      </w:tabs>
      <w:spacing w:after="0" w:line="360" w:lineRule="auto"/>
      <w:ind w:left="567"/>
      <w:jc w:val="both"/>
    </w:pPr>
    <w:rPr>
      <w:rFonts w:ascii="Calibri" w:eastAsia="Calibri" w:hAnsi="Calibri" w:cs="Calibri"/>
      <w:color w:val="auto"/>
      <w:szCs w:val="22"/>
    </w:rPr>
  </w:style>
  <w:style w:type="character" w:styleId="a7">
    <w:name w:val="Hyperlink"/>
    <w:basedOn w:val="a0"/>
    <w:uiPriority w:val="99"/>
    <w:unhideWhenUsed/>
    <w:rsid w:val="004A725D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4A725D"/>
    <w:pPr>
      <w:spacing w:after="100" w:line="259" w:lineRule="auto"/>
    </w:pPr>
    <w:rPr>
      <w:rFonts w:ascii="Calibri" w:eastAsia="Calibri" w:hAnsi="Calibri" w:cs="Calibri"/>
      <w:color w:val="auto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25F5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5F5B"/>
    <w:rPr>
      <w:rFonts w:ascii="Arial" w:eastAsia="Times New Roman" w:hAnsi="Arial" w:cs="Arial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7059</Words>
  <Characters>40241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11</cp:revision>
  <cp:lastPrinted>2023-03-16T00:48:00Z</cp:lastPrinted>
  <dcterms:created xsi:type="dcterms:W3CDTF">2023-02-02T01:09:00Z</dcterms:created>
  <dcterms:modified xsi:type="dcterms:W3CDTF">2023-03-16T00:49:00Z</dcterms:modified>
</cp:coreProperties>
</file>